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BEA" w:rsidRPr="009E1D04" w14:paraId="640CE99E" w14:textId="77777777" w:rsidTr="00D00BEA">
        <w:tc>
          <w:tcPr>
            <w:tcW w:w="10740" w:type="dxa"/>
            <w:shd w:val="clear" w:color="auto" w:fill="auto"/>
            <w:vAlign w:val="center"/>
          </w:tcPr>
          <w:p w14:paraId="2E7BF258" w14:textId="77777777" w:rsidR="00D00BEA" w:rsidRPr="009E1D04" w:rsidRDefault="003C286E" w:rsidP="00D00BEA">
            <w:pPr>
              <w:jc w:val="center"/>
              <w:rPr>
                <w:b/>
                <w:sz w:val="32"/>
                <w:szCs w:val="44"/>
              </w:rPr>
            </w:pPr>
            <w:r w:rsidRPr="009E1D04">
              <w:rPr>
                <w:b/>
                <w:noProof/>
                <w:sz w:val="32"/>
                <w:szCs w:val="44"/>
              </w:rPr>
              <w:drawing>
                <wp:inline distT="0" distB="0" distL="0" distR="0" wp14:anchorId="1202279F" wp14:editId="77B6BBFA">
                  <wp:extent cx="1117600" cy="1117600"/>
                  <wp:effectExtent l="0" t="0" r="0" b="0"/>
                  <wp:docPr id="1" name="Obrázo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B2F75" w14:textId="77777777" w:rsidR="00E23425" w:rsidRDefault="00E23425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sz w:val="36"/>
          <w:szCs w:val="36"/>
          <w:lang w:val="en-GB"/>
        </w:rPr>
      </w:pPr>
    </w:p>
    <w:p w14:paraId="51088C45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sz w:val="36"/>
          <w:szCs w:val="36"/>
          <w:lang w:val="en-GB"/>
        </w:rPr>
      </w:pPr>
      <w:r w:rsidRPr="00D56849">
        <w:rPr>
          <w:rFonts w:cs="Book Antiqua"/>
          <w:b/>
          <w:bCs/>
          <w:color w:val="000000"/>
          <w:sz w:val="36"/>
          <w:szCs w:val="36"/>
          <w:lang w:val="en-GB"/>
        </w:rPr>
        <w:t xml:space="preserve">PRIHLÁŠKA </w:t>
      </w:r>
    </w:p>
    <w:p w14:paraId="4FFA1B11" w14:textId="77777777" w:rsidR="006C51E8" w:rsidRPr="00E23425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lang w:val="en-GB"/>
        </w:rPr>
      </w:pPr>
      <w:r w:rsidRPr="00E23425">
        <w:rPr>
          <w:rFonts w:cs="Book Antiqua"/>
          <w:b/>
          <w:bCs/>
          <w:color w:val="000000"/>
          <w:lang w:val="en-GB"/>
        </w:rPr>
        <w:t xml:space="preserve">na Kurz pre </w:t>
      </w:r>
      <w:r w:rsidRPr="00E23425">
        <w:rPr>
          <w:rFonts w:cs="Book Antiqua"/>
          <w:b/>
          <w:bCs/>
          <w:color w:val="000000"/>
          <w:lang w:val="cs-CZ"/>
        </w:rPr>
        <w:t>organistov</w:t>
      </w:r>
      <w:r w:rsidRPr="00E23425">
        <w:rPr>
          <w:rFonts w:cs="Book Antiqua"/>
          <w:b/>
          <w:bCs/>
          <w:color w:val="000000"/>
          <w:lang w:val="en-GB"/>
        </w:rPr>
        <w:t xml:space="preserve"> a kantorov</w:t>
      </w:r>
    </w:p>
    <w:p w14:paraId="48ED3983" w14:textId="77777777" w:rsidR="006C51E8" w:rsidRPr="00E23425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b/>
          <w:bCs/>
          <w:color w:val="000000"/>
          <w:lang w:val="cs-CZ"/>
        </w:rPr>
      </w:pPr>
      <w:r w:rsidRPr="00E23425">
        <w:rPr>
          <w:rFonts w:cs="Book Antiqua"/>
          <w:b/>
          <w:bCs/>
          <w:color w:val="000000"/>
          <w:lang w:val="en-GB"/>
        </w:rPr>
        <w:t xml:space="preserve">Ružomberok, </w:t>
      </w:r>
      <w:r w:rsidR="00D00BEA">
        <w:rPr>
          <w:rFonts w:cs="Book Antiqua"/>
          <w:b/>
          <w:bCs/>
          <w:color w:val="000000"/>
          <w:lang w:val="cs-CZ"/>
        </w:rPr>
        <w:t>3</w:t>
      </w:r>
      <w:r w:rsidRPr="00E23425">
        <w:rPr>
          <w:rFonts w:cs="Book Antiqua"/>
          <w:b/>
          <w:bCs/>
          <w:color w:val="000000"/>
          <w:lang w:val="en-GB"/>
        </w:rPr>
        <w:t>. -</w:t>
      </w:r>
      <w:r w:rsidRPr="00E23425">
        <w:rPr>
          <w:rFonts w:cs="Book Antiqua"/>
          <w:b/>
          <w:bCs/>
          <w:color w:val="000000"/>
          <w:lang w:val="cs-CZ"/>
        </w:rPr>
        <w:t xml:space="preserve"> </w:t>
      </w:r>
      <w:r w:rsidR="00D00BEA">
        <w:rPr>
          <w:rFonts w:cs="Book Antiqua"/>
          <w:b/>
          <w:bCs/>
          <w:color w:val="000000"/>
          <w:lang w:val="cs-CZ"/>
        </w:rPr>
        <w:t>8</w:t>
      </w:r>
      <w:r w:rsidRPr="00E23425">
        <w:rPr>
          <w:rFonts w:cs="Book Antiqua"/>
          <w:b/>
          <w:bCs/>
          <w:color w:val="000000"/>
          <w:lang w:val="en-GB"/>
        </w:rPr>
        <w:t xml:space="preserve">. </w:t>
      </w:r>
      <w:r w:rsidRPr="00E23425">
        <w:rPr>
          <w:rFonts w:cs="Book Antiqua"/>
          <w:b/>
          <w:bCs/>
          <w:color w:val="000000"/>
          <w:lang w:val="cs-CZ"/>
        </w:rPr>
        <w:t>júla</w:t>
      </w:r>
      <w:r w:rsidRPr="00E23425">
        <w:rPr>
          <w:rFonts w:cs="Book Antiqua"/>
          <w:b/>
          <w:bCs/>
          <w:color w:val="000000"/>
          <w:lang w:val="en-GB"/>
        </w:rPr>
        <w:t xml:space="preserve"> </w:t>
      </w:r>
      <w:r w:rsidRPr="00E23425">
        <w:rPr>
          <w:rFonts w:cs="Book Antiqua"/>
          <w:b/>
          <w:bCs/>
          <w:color w:val="000000"/>
          <w:lang w:val="cs-CZ"/>
        </w:rPr>
        <w:t>20</w:t>
      </w:r>
      <w:r w:rsidR="00576BDB" w:rsidRPr="00E23425">
        <w:rPr>
          <w:rFonts w:cs="Book Antiqua"/>
          <w:b/>
          <w:bCs/>
          <w:color w:val="000000"/>
          <w:lang w:val="cs-CZ"/>
        </w:rPr>
        <w:t>2</w:t>
      </w:r>
      <w:r w:rsidR="00D00BEA">
        <w:rPr>
          <w:rFonts w:cs="Book Antiqua"/>
          <w:b/>
          <w:bCs/>
          <w:color w:val="000000"/>
          <w:lang w:val="cs-CZ"/>
        </w:rPr>
        <w:t>2</w:t>
      </w:r>
    </w:p>
    <w:p w14:paraId="4FC4245D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Book Antiqua"/>
          <w:b/>
          <w:bCs/>
          <w:color w:val="000000"/>
          <w:lang w:val="en-GB"/>
        </w:rPr>
      </w:pPr>
    </w:p>
    <w:p w14:paraId="32B3F275" w14:textId="77777777" w:rsidR="006C51E8" w:rsidRPr="001558E2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Book Antiqua"/>
          <w:b/>
          <w:bCs/>
          <w:color w:val="000000"/>
          <w:lang w:val="cs-CZ"/>
        </w:rPr>
      </w:pPr>
    </w:p>
    <w:p w14:paraId="3C6930D8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2A83AD1B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color w:val="000000"/>
          <w:lang w:val="en-GB"/>
        </w:rPr>
        <w:t>meno a priezvisko</w:t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  <w:t>rok narodenia</w:t>
      </w:r>
    </w:p>
    <w:p w14:paraId="1894A819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</w:p>
    <w:p w14:paraId="1A017EE8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466E4A1F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  <w:r>
        <w:rPr>
          <w:rFonts w:cs="Book Antiqua"/>
          <w:color w:val="000000"/>
          <w:lang w:val="en-GB"/>
        </w:rPr>
        <w:t>a</w:t>
      </w:r>
      <w:r w:rsidRPr="00D56849">
        <w:rPr>
          <w:rFonts w:cs="Book Antiqua"/>
          <w:color w:val="000000"/>
          <w:lang w:val="en-GB"/>
        </w:rPr>
        <w:t>dresa</w:t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  <w:r>
        <w:rPr>
          <w:rFonts w:cs="Book Antiqua"/>
          <w:color w:val="000000"/>
          <w:lang w:val="en-GB"/>
        </w:rPr>
        <w:tab/>
      </w:r>
    </w:p>
    <w:p w14:paraId="101E57D0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</w:p>
    <w:p w14:paraId="771B8427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b/>
          <w:bCs/>
          <w:color w:val="000000"/>
          <w:lang w:val="en-GB"/>
        </w:rPr>
      </w:pPr>
      <w:r w:rsidRPr="00D56849">
        <w:rPr>
          <w:rFonts w:cs="Book Antiqua"/>
          <w:b/>
          <w:bCs/>
          <w:color w:val="000000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75A9B1D8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 w:right="227"/>
        <w:textAlignment w:val="center"/>
        <w:rPr>
          <w:rFonts w:cs="Book Antiqua"/>
          <w:color w:val="000000"/>
          <w:lang w:val="en-GB"/>
        </w:rPr>
      </w:pPr>
      <w:r w:rsidRPr="00D56849">
        <w:rPr>
          <w:rFonts w:cs="Book Antiqua"/>
          <w:color w:val="000000"/>
          <w:lang w:val="en-GB"/>
        </w:rPr>
        <w:t>telefón</w:t>
      </w:r>
      <w:r w:rsidRPr="00D56849">
        <w:rPr>
          <w:rFonts w:cs="Book Antiqua"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b/>
          <w:bCs/>
          <w:color w:val="000000"/>
          <w:lang w:val="en-GB"/>
        </w:rPr>
        <w:tab/>
      </w:r>
      <w:r w:rsidRPr="00D56849">
        <w:rPr>
          <w:rFonts w:cs="Book Antiqua"/>
          <w:color w:val="000000"/>
          <w:lang w:val="en-GB"/>
        </w:rPr>
        <w:t>e-mail</w:t>
      </w:r>
    </w:p>
    <w:p w14:paraId="0A18980B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6C8D991D" w14:textId="77777777" w:rsidR="006C51E8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0F37D371" w14:textId="77777777" w:rsidR="006C51E8" w:rsidRPr="00D56849" w:rsidRDefault="006C51E8" w:rsidP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b/>
          <w:bCs/>
          <w:smallCaps/>
          <w:color w:val="000000"/>
          <w:u w:val="thick"/>
          <w:lang w:val="en-GB"/>
        </w:rPr>
      </w:pPr>
      <w:r w:rsidRPr="00D56849">
        <w:rPr>
          <w:rFonts w:cs="Book Antiqua"/>
          <w:b/>
          <w:bCs/>
          <w:smallCaps/>
          <w:color w:val="000000"/>
          <w:u w:val="thick"/>
          <w:lang w:val="en-GB"/>
        </w:rPr>
        <w:t>Špecializácia</w:t>
      </w:r>
      <w:r w:rsidRPr="006F4173">
        <w:rPr>
          <w:rStyle w:val="Odkaznapoznmkupodiarou"/>
          <w:rFonts w:cs="Book Antiqua"/>
          <w:bCs/>
          <w:smallCaps/>
          <w:color w:val="000000"/>
          <w:lang w:val="en-GB"/>
        </w:rPr>
        <w:footnoteReference w:id="1"/>
      </w:r>
      <w:r w:rsidRPr="006F4173">
        <w:rPr>
          <w:rFonts w:cs="Book Antiqua"/>
          <w:b/>
          <w:bCs/>
          <w:smallCaps/>
          <w:color w:val="000000"/>
          <w:lang w:val="en-GB"/>
        </w:rPr>
        <w:t>:</w:t>
      </w:r>
    </w:p>
    <w:p w14:paraId="6BB74AB9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4357"/>
      </w:tblGrid>
      <w:tr w:rsidR="006C51E8" w:rsidRPr="00F0343D" w14:paraId="0136C7E3" w14:textId="77777777">
        <w:tc>
          <w:tcPr>
            <w:tcW w:w="6204" w:type="dxa"/>
          </w:tcPr>
          <w:p w14:paraId="71BA8FA5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1. Hra na organe</w:t>
            </w:r>
          </w:p>
          <w:p w14:paraId="1D259146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a) základy organovej hry pre začiatočníkov</w:t>
            </w:r>
          </w:p>
          <w:p w14:paraId="4542E64C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b) liturgická hra (JKS, LS)</w:t>
            </w:r>
          </w:p>
          <w:p w14:paraId="3289D078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c) organová literatúra</w:t>
            </w:r>
          </w:p>
          <w:p w14:paraId="6C0F63C8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2. Dirigovanie zboru</w:t>
            </w:r>
          </w:p>
          <w:p w14:paraId="2573E7D8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cs-CZ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3. Gregoriánsky chorál</w:t>
            </w:r>
          </w:p>
        </w:tc>
        <w:tc>
          <w:tcPr>
            <w:tcW w:w="4402" w:type="dxa"/>
          </w:tcPr>
          <w:p w14:paraId="6A920A6E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Hlasová výchova</w:t>
            </w:r>
            <w:r w:rsidRPr="00F0343D">
              <w:rPr>
                <w:rStyle w:val="Odkaznapoznmkupodiarou"/>
                <w:rFonts w:cs="Book Antiqua"/>
                <w:bCs/>
                <w:iCs/>
                <w:color w:val="000000"/>
                <w:lang w:val="en-GB"/>
              </w:rPr>
              <w:footnoteReference w:id="2"/>
            </w:r>
          </w:p>
          <w:p w14:paraId="7FA70A4E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>Hlas:</w:t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soprán</w:t>
            </w:r>
          </w:p>
          <w:p w14:paraId="46434533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alt</w:t>
            </w:r>
          </w:p>
          <w:p w14:paraId="1DC2A0E7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tenor</w:t>
            </w:r>
          </w:p>
          <w:p w14:paraId="4EA37C8F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884"/>
              <w:jc w:val="both"/>
              <w:textAlignment w:val="center"/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</w:pP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b/>
                <w:bCs/>
                <w:i/>
                <w:iCs/>
                <w:color w:val="000000"/>
                <w:lang w:val="en-GB"/>
              </w:rPr>
              <w:tab/>
            </w:r>
            <w:r w:rsidRPr="00F0343D">
              <w:rPr>
                <w:rFonts w:cs="Book Antiqua"/>
                <w:i/>
                <w:iCs/>
                <w:color w:val="000000"/>
                <w:lang w:val="en-GB"/>
              </w:rPr>
              <w:t>bas</w:t>
            </w:r>
          </w:p>
          <w:p w14:paraId="70EE4E17" w14:textId="77777777" w:rsidR="006C51E8" w:rsidRPr="00F0343D" w:rsidRDefault="006C51E8" w:rsidP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Book Antiqua"/>
                <w:i/>
                <w:iCs/>
                <w:color w:val="000000"/>
                <w:lang w:val="en-GB"/>
              </w:rPr>
            </w:pPr>
          </w:p>
        </w:tc>
      </w:tr>
    </w:tbl>
    <w:p w14:paraId="2D9F08F0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Book Antiqua"/>
          <w:i/>
          <w:iCs/>
          <w:color w:val="000000"/>
          <w:lang w:val="en-GB"/>
        </w:rPr>
      </w:pPr>
    </w:p>
    <w:p w14:paraId="49269EE1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69A9EBD9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  <w:r w:rsidRPr="00D56849">
        <w:rPr>
          <w:rFonts w:cs="Book Antiqua"/>
          <w:i/>
          <w:iCs/>
          <w:color w:val="000000"/>
          <w:lang w:val="en-GB"/>
        </w:rPr>
        <w:t>Objednávka ubytovania:</w:t>
      </w:r>
      <w:r>
        <w:rPr>
          <w:rStyle w:val="Odkaznapoznmkupodiarou"/>
          <w:rFonts w:cs="Book Antiqua"/>
          <w:i/>
          <w:iCs/>
          <w:color w:val="000000"/>
          <w:lang w:val="en-GB"/>
        </w:rPr>
        <w:footnoteReference w:id="3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</w:tblGrid>
      <w:tr w:rsidR="006C51E8" w:rsidRPr="00D56849" w14:paraId="6908F2C2" w14:textId="77777777">
        <w:tc>
          <w:tcPr>
            <w:tcW w:w="1650" w:type="dxa"/>
          </w:tcPr>
          <w:p w14:paraId="36C9DEB7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Ne/Po</w:t>
            </w:r>
          </w:p>
        </w:tc>
        <w:tc>
          <w:tcPr>
            <w:tcW w:w="1650" w:type="dxa"/>
          </w:tcPr>
          <w:p w14:paraId="7971E81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Po/Ut</w:t>
            </w:r>
          </w:p>
        </w:tc>
        <w:tc>
          <w:tcPr>
            <w:tcW w:w="1650" w:type="dxa"/>
          </w:tcPr>
          <w:p w14:paraId="21E2DEB5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Ut/Str</w:t>
            </w:r>
          </w:p>
        </w:tc>
        <w:tc>
          <w:tcPr>
            <w:tcW w:w="1650" w:type="dxa"/>
          </w:tcPr>
          <w:p w14:paraId="17867988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Str/Štv</w:t>
            </w:r>
          </w:p>
        </w:tc>
        <w:tc>
          <w:tcPr>
            <w:tcW w:w="1650" w:type="dxa"/>
          </w:tcPr>
          <w:p w14:paraId="1CF11D97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Štv/Pia</w:t>
            </w:r>
          </w:p>
        </w:tc>
      </w:tr>
      <w:tr w:rsidR="006C51E8" w:rsidRPr="00D56849" w14:paraId="5BDD61B8" w14:textId="77777777">
        <w:tc>
          <w:tcPr>
            <w:tcW w:w="1650" w:type="dxa"/>
          </w:tcPr>
          <w:p w14:paraId="1755F29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57476257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68949040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266ECFA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  <w:tc>
          <w:tcPr>
            <w:tcW w:w="1650" w:type="dxa"/>
          </w:tcPr>
          <w:p w14:paraId="042007F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/>
                <w:iCs/>
                <w:color w:val="000000"/>
                <w:lang w:val="en-GB"/>
              </w:rPr>
            </w:pPr>
          </w:p>
        </w:tc>
      </w:tr>
    </w:tbl>
    <w:p w14:paraId="56FAC063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</w:p>
    <w:p w14:paraId="6CB3690F" w14:textId="77777777" w:rsidR="006C51E8" w:rsidRPr="00D56849" w:rsidRDefault="006C51E8">
      <w:p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27"/>
        <w:jc w:val="both"/>
        <w:textAlignment w:val="center"/>
        <w:rPr>
          <w:rFonts w:cs="Book Antiqua"/>
          <w:i/>
          <w:iCs/>
          <w:color w:val="000000"/>
          <w:lang w:val="en-GB"/>
        </w:rPr>
      </w:pPr>
      <w:r w:rsidRPr="00D56849">
        <w:rPr>
          <w:rFonts w:cs="Book Antiqua"/>
          <w:i/>
          <w:iCs/>
          <w:color w:val="000000"/>
          <w:lang w:val="en-GB"/>
        </w:rPr>
        <w:t>Objednávka stravy:</w:t>
      </w:r>
    </w:p>
    <w:tbl>
      <w:tblPr>
        <w:tblW w:w="347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12"/>
        <w:gridCol w:w="1211"/>
        <w:gridCol w:w="1212"/>
        <w:gridCol w:w="1212"/>
        <w:gridCol w:w="1211"/>
      </w:tblGrid>
      <w:tr w:rsidR="006C51E8" w:rsidRPr="00D56849" w14:paraId="25A6203A" w14:textId="77777777">
        <w:tc>
          <w:tcPr>
            <w:tcW w:w="832" w:type="pct"/>
          </w:tcPr>
          <w:p w14:paraId="39D24F26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54333175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Pondelok</w:t>
            </w:r>
          </w:p>
        </w:tc>
        <w:tc>
          <w:tcPr>
            <w:tcW w:w="833" w:type="pct"/>
          </w:tcPr>
          <w:p w14:paraId="4AFD2860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Utorok</w:t>
            </w:r>
          </w:p>
        </w:tc>
        <w:tc>
          <w:tcPr>
            <w:tcW w:w="834" w:type="pct"/>
          </w:tcPr>
          <w:p w14:paraId="6D02C0AA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Streda</w:t>
            </w:r>
          </w:p>
        </w:tc>
        <w:tc>
          <w:tcPr>
            <w:tcW w:w="834" w:type="pct"/>
          </w:tcPr>
          <w:p w14:paraId="1DA63923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Štvrtok</w:t>
            </w:r>
          </w:p>
        </w:tc>
        <w:tc>
          <w:tcPr>
            <w:tcW w:w="833" w:type="pct"/>
          </w:tcPr>
          <w:p w14:paraId="0CEAC577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Piatok</w:t>
            </w:r>
          </w:p>
        </w:tc>
      </w:tr>
      <w:tr w:rsidR="006C51E8" w:rsidRPr="00D56849" w14:paraId="0C55C870" w14:textId="77777777">
        <w:tc>
          <w:tcPr>
            <w:tcW w:w="832" w:type="pct"/>
          </w:tcPr>
          <w:p w14:paraId="712F1B2C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  <w:r w:rsidRPr="00D56849">
              <w:rPr>
                <w:rFonts w:cs="Book Antiqua"/>
                <w:iCs/>
                <w:color w:val="000000"/>
                <w:lang w:val="en-GB"/>
              </w:rPr>
              <w:t>Obed</w:t>
            </w:r>
          </w:p>
        </w:tc>
        <w:tc>
          <w:tcPr>
            <w:tcW w:w="834" w:type="pct"/>
          </w:tcPr>
          <w:p w14:paraId="3732597A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3" w:type="pct"/>
          </w:tcPr>
          <w:p w14:paraId="219F65C7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7B104F91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4" w:type="pct"/>
          </w:tcPr>
          <w:p w14:paraId="3BC96A6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  <w:tc>
          <w:tcPr>
            <w:tcW w:w="833" w:type="pct"/>
          </w:tcPr>
          <w:p w14:paraId="3904E86F" w14:textId="77777777" w:rsidR="006C51E8" w:rsidRPr="00D56849" w:rsidRDefault="006C51E8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Book Antiqua" w:hAnsi="Book Antiqua" w:cs="Book Antiqua"/>
                <w:iCs/>
                <w:color w:val="000000"/>
                <w:lang w:val="en-GB"/>
              </w:rPr>
            </w:pPr>
          </w:p>
        </w:tc>
      </w:tr>
    </w:tbl>
    <w:p w14:paraId="51F7298F" w14:textId="77777777" w:rsidR="006C51E8" w:rsidRPr="00D56849" w:rsidRDefault="006C51E8" w:rsidP="006C51E8">
      <w:pPr>
        <w:rPr>
          <w:lang w:val="en-GB"/>
        </w:rPr>
      </w:pPr>
    </w:p>
    <w:sectPr w:rsidR="006C51E8" w:rsidRPr="00D56849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D1CD" w14:textId="77777777" w:rsidR="00594F8E" w:rsidRDefault="00594F8E">
      <w:r>
        <w:separator/>
      </w:r>
    </w:p>
  </w:endnote>
  <w:endnote w:type="continuationSeparator" w:id="0">
    <w:p w14:paraId="2DF12ADD" w14:textId="77777777" w:rsidR="00594F8E" w:rsidRDefault="005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0440" w14:textId="77777777" w:rsidR="00594F8E" w:rsidRDefault="00594F8E">
      <w:r>
        <w:separator/>
      </w:r>
    </w:p>
  </w:footnote>
  <w:footnote w:type="continuationSeparator" w:id="0">
    <w:p w14:paraId="2B2A87B5" w14:textId="77777777" w:rsidR="00594F8E" w:rsidRDefault="00594F8E">
      <w:r>
        <w:continuationSeparator/>
      </w:r>
    </w:p>
  </w:footnote>
  <w:footnote w:id="1">
    <w:p w14:paraId="390D7FA8" w14:textId="77777777" w:rsidR="006C51E8" w:rsidRPr="006F4173" w:rsidRDefault="006C51E8" w:rsidP="006C51E8">
      <w:pPr>
        <w:pStyle w:val="Textpoznmkypodiarou"/>
        <w:jc w:val="both"/>
      </w:pPr>
      <w:r w:rsidRPr="006F4173">
        <w:rPr>
          <w:rStyle w:val="Odkaznapoznmkupodiarou"/>
        </w:rPr>
        <w:footnoteRef/>
      </w:r>
      <w:r w:rsidRPr="006F4173">
        <w:t xml:space="preserve"> </w:t>
      </w:r>
      <w:r w:rsidRPr="006F4173">
        <w:rPr>
          <w:rFonts w:cs="Book Antiqua"/>
          <w:iCs/>
          <w:color w:val="000000"/>
          <w:lang w:val="en-GB"/>
        </w:rPr>
        <w:t xml:space="preserve">Zakrúžkujte </w:t>
      </w:r>
      <w:r w:rsidRPr="006F4173">
        <w:rPr>
          <w:rFonts w:cs="Book Antiqua"/>
          <w:iCs/>
          <w:color w:val="000000"/>
          <w:lang w:val="cs-CZ"/>
        </w:rPr>
        <w:t>alebo podčiarknite maximálne dve</w:t>
      </w:r>
      <w:r w:rsidRPr="006F4173">
        <w:rPr>
          <w:rFonts w:cs="Book Antiqua"/>
          <w:iCs/>
          <w:color w:val="000000"/>
          <w:lang w:val="en-GB"/>
        </w:rPr>
        <w:t xml:space="preserve"> z uvedených špecializácii</w:t>
      </w:r>
      <w:r>
        <w:rPr>
          <w:rFonts w:cs="Book Antiqua"/>
          <w:iCs/>
          <w:color w:val="000000"/>
          <w:lang w:val="en-GB"/>
        </w:rPr>
        <w:t xml:space="preserve"> (1.-3.)</w:t>
      </w:r>
      <w:r w:rsidRPr="006F4173">
        <w:rPr>
          <w:rFonts w:cs="Book Antiqua"/>
          <w:iCs/>
          <w:color w:val="000000"/>
          <w:lang w:val="en-GB"/>
        </w:rPr>
        <w:t xml:space="preserve">. Pri hre na organe prosíme označiť aj zameranie, teda jednu z možnosti a), b) alebo c). </w:t>
      </w:r>
    </w:p>
  </w:footnote>
  <w:footnote w:id="2">
    <w:p w14:paraId="55E71869" w14:textId="77777777" w:rsidR="006C51E8" w:rsidRDefault="006C51E8" w:rsidP="006C51E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Na hodiny hlasovej výchovy sa môže prihlásiť každý účastník kurzu. Aby sme mohli vybrať vhodný zborový repertoár, prosíme, aby ste zakrúžkovali aj hlasové zadelenie (soprán, alt, tenor, bas).</w:t>
      </w:r>
    </w:p>
  </w:footnote>
  <w:footnote w:id="3">
    <w:p w14:paraId="1DA05FD2" w14:textId="77777777" w:rsidR="006C51E8" w:rsidRDefault="006C51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Nocľah i stravu si objednáte tak, že do prázdneho okienka vpíšete znak „x“ alebo výraz „áno“. Prázdne okienka budú chápané tak, že si nocľah či stravu v príslušnom dni neobjednávate.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A6E"/>
    <w:multiLevelType w:val="hybridMultilevel"/>
    <w:tmpl w:val="3364E20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72DB"/>
    <w:multiLevelType w:val="hybridMultilevel"/>
    <w:tmpl w:val="D8E2CFA4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76472">
    <w:abstractNumId w:val="1"/>
  </w:num>
  <w:num w:numId="2" w16cid:durableId="18932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6"/>
    <w:rsid w:val="00086E5F"/>
    <w:rsid w:val="003C286E"/>
    <w:rsid w:val="00576BDB"/>
    <w:rsid w:val="00594F8E"/>
    <w:rsid w:val="006C51E8"/>
    <w:rsid w:val="00801B1E"/>
    <w:rsid w:val="008A01C5"/>
    <w:rsid w:val="00967BF8"/>
    <w:rsid w:val="00D00BEA"/>
    <w:rsid w:val="00DE7C05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231C8"/>
  <w15:chartTrackingRefBased/>
  <w15:docId w15:val="{66E7CD5E-959D-8644-B84B-4252567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uiPriority w:val="59"/>
    <w:rsid w:val="005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na Kurz pre organistov a kantorov</vt:lpstr>
      <vt:lpstr>PRIHLÁŠKA na Kurz pre organistov a kantorov</vt:lpstr>
    </vt:vector>
  </TitlesOfParts>
  <Company>Katolícka univerzita Pedagogická fakulta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Kurz pre organistov a kantorov</dc:title>
  <dc:subject/>
  <dc:creator>Ružomberok</dc:creator>
  <cp:keywords/>
  <cp:lastModifiedBy>Juraj Kubek</cp:lastModifiedBy>
  <cp:revision>2</cp:revision>
  <dcterms:created xsi:type="dcterms:W3CDTF">2022-05-12T08:22:00Z</dcterms:created>
  <dcterms:modified xsi:type="dcterms:W3CDTF">2022-05-12T08:22:00Z</dcterms:modified>
</cp:coreProperties>
</file>